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42" w:rsidRDefault="00894342">
      <w:pPr>
        <w:spacing w:line="231" w:lineRule="exact"/>
        <w:rPr>
          <w:sz w:val="19"/>
          <w:szCs w:val="19"/>
        </w:rPr>
      </w:pPr>
    </w:p>
    <w:p w:rsidR="00894342" w:rsidRDefault="00894342">
      <w:pPr>
        <w:rPr>
          <w:sz w:val="2"/>
          <w:szCs w:val="2"/>
        </w:rPr>
        <w:sectPr w:rsidR="00894342">
          <w:pgSz w:w="11900" w:h="16840"/>
          <w:pgMar w:top="471" w:right="0" w:bottom="1517" w:left="0" w:header="0" w:footer="3" w:gutter="0"/>
          <w:cols w:space="720"/>
          <w:noEndnote/>
          <w:docGrid w:linePitch="360"/>
        </w:sectPr>
      </w:pPr>
    </w:p>
    <w:p w:rsidR="00894342" w:rsidRPr="00B3229B" w:rsidRDefault="00894342" w:rsidP="00B3229B">
      <w:pPr>
        <w:pStyle w:val="10"/>
        <w:keepNext/>
        <w:keepLines/>
        <w:shd w:val="clear" w:color="auto" w:fill="auto"/>
        <w:spacing w:line="210" w:lineRule="exact"/>
        <w:ind w:left="20"/>
        <w:jc w:val="left"/>
        <w:rPr>
          <w:lang w:val="en-US"/>
        </w:rPr>
      </w:pPr>
    </w:p>
    <w:p w:rsidR="00894342" w:rsidRDefault="00804608">
      <w:pPr>
        <w:pStyle w:val="a8"/>
        <w:framePr w:w="10546" w:wrap="notBeside" w:vAnchor="text" w:hAnchor="text" w:xAlign="center" w:y="1"/>
        <w:shd w:val="clear" w:color="auto" w:fill="auto"/>
        <w:spacing w:line="210" w:lineRule="exact"/>
      </w:pPr>
      <w:r>
        <w:t>1.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978"/>
        <w:gridCol w:w="4810"/>
      </w:tblGrid>
      <w:tr w:rsidR="00894342">
        <w:trPr>
          <w:trHeight w:hRule="exact" w:val="40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Общая площадь помещений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Pr="003743F7" w:rsidRDefault="003743F7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5392,2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 том числе жилых помещений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Pr="003743F7" w:rsidRDefault="003743F7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4201,8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46" w:wrap="notBeside" w:vAnchor="text" w:hAnchor="text" w:xAlign="center" w:y="1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нежилых помещений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Pr="003743F7" w:rsidRDefault="003743F7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1190,4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46" w:wrap="notBeside" w:vAnchor="text" w:hAnchor="text" w:xAlign="center" w:y="1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помещений общего пользования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Кадастровый номер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3F7" w:rsidRPr="003743F7" w:rsidRDefault="003743F7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24:43:0126004:28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Г од ввода в эксплуатацию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Pr="003743F7" w:rsidRDefault="003743F7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Состояние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t>ООО «</w:t>
            </w:r>
            <w:proofErr w:type="spellStart"/>
            <w:r>
              <w:t>СтройАчинск</w:t>
            </w:r>
            <w:proofErr w:type="spellEnd"/>
            <w:r>
              <w:t>»</w:t>
            </w:r>
          </w:p>
        </w:tc>
      </w:tr>
    </w:tbl>
    <w:p w:rsidR="00894342" w:rsidRDefault="00894342">
      <w:pPr>
        <w:framePr w:w="10546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50" w:wrap="notBeside" w:vAnchor="text" w:hAnchor="text" w:xAlign="center" w:y="1"/>
        <w:shd w:val="clear" w:color="auto" w:fill="auto"/>
        <w:spacing w:line="210" w:lineRule="exact"/>
      </w:pPr>
      <w:r>
        <w:t>2. Общая характеристика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973"/>
        <w:gridCol w:w="4814"/>
      </w:tblGrid>
      <w:tr w:rsidR="00894342">
        <w:trPr>
          <w:trHeight w:hRule="exact" w:val="40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Серия, тип проекта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24/08-3402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Описание местоположения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ЮВР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Индивидуальное наименование дома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15</w:t>
            </w:r>
            <w:proofErr w:type="gramStart"/>
            <w:r>
              <w:t xml:space="preserve"> А</w:t>
            </w:r>
            <w:proofErr w:type="gramEnd"/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 жилого дома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Многоэтажный, многоквартирный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Г од ввода в эксплуатацию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2011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Материал стен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Кирпич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ЖБП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Этажность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Общая площадь,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5392,2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жилых помещений всего,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206C9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4201,8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Частная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Муниципальная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</w:t>
            </w: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осударственная</w:t>
            </w:r>
            <w:proofErr w:type="spellEnd"/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нежилых помещений,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1190,4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участка,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4339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придомовой территории,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3532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Инвентарный номер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Кадастровый номер участка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43/08-3402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квартир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75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жителей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101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лицевых счетов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75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Конструктивные особенности дома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22</w:t>
            </w:r>
          </w:p>
        </w:tc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21"/>
              </w:rPr>
              <w:t>Удельная</w:t>
            </w:r>
            <w:proofErr w:type="gramEnd"/>
            <w:r>
              <w:rPr>
                <w:rStyle w:val="21"/>
              </w:rPr>
              <w:t xml:space="preserve"> тепловая </w:t>
            </w:r>
            <w:proofErr w:type="spellStart"/>
            <w:r>
              <w:rPr>
                <w:rStyle w:val="21"/>
              </w:rPr>
              <w:t>характеристрика</w:t>
            </w:r>
            <w:proofErr w:type="spellEnd"/>
            <w:r>
              <w:rPr>
                <w:rStyle w:val="21"/>
              </w:rPr>
              <w:t xml:space="preserve"> здания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фактический удельный расход, </w:t>
            </w:r>
            <w:proofErr w:type="gramStart"/>
            <w:r>
              <w:rPr>
                <w:rStyle w:val="21"/>
              </w:rPr>
              <w:t>Вт</w:t>
            </w:r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МЗСград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нормативный удельный расход, </w:t>
            </w:r>
            <w:proofErr w:type="gramStart"/>
            <w:r>
              <w:rPr>
                <w:rStyle w:val="21"/>
              </w:rPr>
              <w:t>Вт</w:t>
            </w:r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МЗСград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Класс </w:t>
            </w:r>
            <w:proofErr w:type="spellStart"/>
            <w:r>
              <w:rPr>
                <w:rStyle w:val="21"/>
              </w:rPr>
              <w:t>энергоэффективности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42" w:rsidRPr="003743F7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894342" w:rsidRDefault="00894342">
      <w:pPr>
        <w:framePr w:w="10550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982"/>
        <w:gridCol w:w="4810"/>
      </w:tblGrid>
      <w:tr w:rsidR="00894342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24pt200"/>
              </w:rPr>
              <w:t>0</w:t>
            </w:r>
          </w:p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Дата проведения энергетического аудита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Дата начала приватизации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Pr="003743F7" w:rsidRDefault="003743F7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</w:tr>
    </w:tbl>
    <w:p w:rsidR="00894342" w:rsidRDefault="00894342">
      <w:pPr>
        <w:framePr w:w="10541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spacing w:line="420" w:lineRule="exact"/>
      </w:pPr>
    </w:p>
    <w:p w:rsidR="00894342" w:rsidRDefault="00804608">
      <w:pPr>
        <w:pStyle w:val="a8"/>
        <w:framePr w:w="10541" w:wrap="notBeside" w:vAnchor="text" w:hAnchor="text" w:xAlign="center" w:y="1"/>
        <w:shd w:val="clear" w:color="auto" w:fill="auto"/>
        <w:spacing w:line="210" w:lineRule="exact"/>
      </w:pPr>
      <w:r>
        <w:lastRenderedPageBreak/>
        <w:t>3. Состояние дома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4978"/>
        <w:gridCol w:w="4810"/>
      </w:tblGrid>
      <w:tr w:rsidR="00894342">
        <w:trPr>
          <w:trHeight w:hRule="exact" w:val="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320"/>
            </w:pPr>
            <w:r>
              <w:rPr>
                <w:rStyle w:val="21"/>
              </w:rPr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Общая степень износа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Pr="003743F7" w:rsidRDefault="003743F7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Степень износа фундамента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Степень износа несущих стен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Степень износа перекрытий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</w:tbl>
    <w:p w:rsidR="00894342" w:rsidRDefault="00894342">
      <w:pPr>
        <w:framePr w:w="10541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50" w:wrap="notBeside" w:vAnchor="text" w:hAnchor="text" w:xAlign="center" w:y="1"/>
        <w:shd w:val="clear" w:color="auto" w:fill="auto"/>
        <w:spacing w:line="210" w:lineRule="exact"/>
      </w:pPr>
      <w:r>
        <w:t>4. Конструктивные элементы дома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973"/>
        <w:gridCol w:w="4814"/>
      </w:tblGrid>
      <w:tr w:rsidR="00894342">
        <w:trPr>
          <w:trHeight w:hRule="exact" w:val="40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89"/>
          <w:jc w:val="center"/>
        </w:trPr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Фасад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общая,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3739,9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оштукатуренная,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неоштукатуренная,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3739,9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панельная,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фасада, облицованная плиткой,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Площадь фасада, облицованная </w:t>
            </w:r>
            <w:proofErr w:type="spellStart"/>
            <w:r>
              <w:rPr>
                <w:rStyle w:val="21"/>
              </w:rPr>
              <w:t>сайдингом</w:t>
            </w:r>
            <w:proofErr w:type="spellEnd"/>
            <w:r>
              <w:rPr>
                <w:rStyle w:val="21"/>
              </w:rPr>
              <w:t>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деревянная,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Площадь утепленного фасада с отделкой декоративной штукатуркой,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утепленного фасада с отделкой плиткой,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55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Площадь утепленного фасада с отделкой </w:t>
            </w:r>
            <w:proofErr w:type="spellStart"/>
            <w:r>
              <w:rPr>
                <w:rStyle w:val="21"/>
              </w:rPr>
              <w:t>сайдингом</w:t>
            </w:r>
            <w:proofErr w:type="spellEnd"/>
            <w:r>
              <w:rPr>
                <w:rStyle w:val="21"/>
              </w:rPr>
              <w:t>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Площадь </w:t>
            </w:r>
            <w:proofErr w:type="spellStart"/>
            <w:r>
              <w:rPr>
                <w:rStyle w:val="21"/>
              </w:rPr>
              <w:t>отмостки</w:t>
            </w:r>
            <w:proofErr w:type="spellEnd"/>
            <w:r>
              <w:rPr>
                <w:rStyle w:val="21"/>
              </w:rPr>
              <w:t>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182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Площадь остекления мест общего пользования (дерево),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Площадь остекления мест общего пользования (пластик),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16,13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индивидуального остекления (дерево),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индивидуального остекления (пластик),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574,41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металлических дверных заполнений,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180,34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иных дверных заполнений,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Г од проведения последнего капитального ремонта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Кровля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общая,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658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шиферная скатная,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металлическая скатная,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иная скатная,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плоская,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658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Год проведения последнего капитального ремонта кровли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413"/>
          <w:jc w:val="center"/>
        </w:trPr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Подвал</w:t>
            </w:r>
          </w:p>
        </w:tc>
      </w:tr>
    </w:tbl>
    <w:p w:rsidR="00894342" w:rsidRDefault="00894342">
      <w:pPr>
        <w:framePr w:w="10550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  <w:sectPr w:rsidR="00894342">
          <w:type w:val="continuous"/>
          <w:pgSz w:w="11900" w:h="16840"/>
          <w:pgMar w:top="471" w:right="772" w:bottom="1517" w:left="5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978"/>
        <w:gridCol w:w="4819"/>
      </w:tblGrid>
      <w:tr w:rsidR="00894342">
        <w:trPr>
          <w:trHeight w:hRule="exact" w:val="3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lastRenderedPageBreak/>
              <w:t>25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Сведения о подвале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78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Площадь подвальных помещений (включая помещения подвала и </w:t>
            </w:r>
            <w:proofErr w:type="spellStart"/>
            <w:r>
              <w:rPr>
                <w:rStyle w:val="21"/>
              </w:rPr>
              <w:t>техподполье</w:t>
            </w:r>
            <w:proofErr w:type="spellEnd"/>
            <w:r>
              <w:rPr>
                <w:rStyle w:val="21"/>
              </w:rPr>
              <w:t>, если оно требует ремонта),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Г од проведения последнего капитального ремонта подвальных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89"/>
          <w:jc w:val="center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Помещения общего пользования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помещений общего пользования,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5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Мусоропроводы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30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мусоропроводов в доме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</w:tr>
      <w:tr w:rsidR="00894342">
        <w:trPr>
          <w:trHeight w:hRule="exact" w:val="58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31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Год проведения последнего капитального ремонта мусоропроводов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</w:tbl>
    <w:p w:rsidR="00894342" w:rsidRDefault="00894342">
      <w:pPr>
        <w:framePr w:w="10555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65" w:wrap="notBeside" w:vAnchor="text" w:hAnchor="text" w:xAlign="center" w:y="1"/>
        <w:shd w:val="clear" w:color="auto" w:fill="auto"/>
        <w:spacing w:line="210" w:lineRule="exact"/>
      </w:pPr>
      <w:r>
        <w:t>5. 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973"/>
        <w:gridCol w:w="4824"/>
      </w:tblGrid>
      <w:tr w:rsidR="00894342">
        <w:trPr>
          <w:trHeight w:hRule="exact" w:val="3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79"/>
          <w:jc w:val="center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отопления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206C9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элеваторных узлов системы отопления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Длина трубопроводов системы отопления,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1247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капитального ремонта системы отопления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отопления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узлов управления отоплением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общедомовых приборов учета отопления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отопления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По нормативам, ИПУ</w:t>
            </w:r>
          </w:p>
        </w:tc>
      </w:tr>
      <w:tr w:rsidR="00894342">
        <w:trPr>
          <w:trHeight w:hRule="exact" w:val="389"/>
          <w:jc w:val="center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горячего водоснабжения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206C9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55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Длина трубопроводов системы горячего водоснабжения,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1087</w:t>
            </w:r>
          </w:p>
        </w:tc>
      </w:tr>
      <w:tr w:rsidR="00894342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капитального ремонта системы горячего водоснабжения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горячей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узлов управления поставкой горячей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Количество общедомовых приборов учета горячей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горячей воды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По нормативам, ИПУ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холодного водоснабжения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206C9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1070</w:t>
            </w:r>
          </w:p>
        </w:tc>
      </w:tr>
      <w:tr w:rsidR="00894342">
        <w:trPr>
          <w:trHeight w:hRule="exact" w:val="54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капитального ремонта системы холодного водоснабжения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холодной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3743F7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52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общедомовых приборов учета холодной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</w:tbl>
    <w:p w:rsidR="00894342" w:rsidRDefault="00894342">
      <w:pPr>
        <w:framePr w:w="10565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973"/>
        <w:gridCol w:w="4824"/>
      </w:tblGrid>
      <w:tr w:rsidR="00894342">
        <w:trPr>
          <w:trHeight w:hRule="exact" w:val="370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lastRenderedPageBreak/>
              <w:t>20</w:t>
            </w:r>
          </w:p>
        </w:tc>
        <w:tc>
          <w:tcPr>
            <w:tcW w:w="49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after="60" w:line="80" w:lineRule="exact"/>
            </w:pPr>
            <w:r>
              <w:rPr>
                <w:rStyle w:val="24pt"/>
              </w:rPr>
              <w:t>*</w:t>
            </w:r>
          </w:p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воды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холодной воды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3743F7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По нормативам, ИПУ</w:t>
            </w:r>
          </w:p>
        </w:tc>
      </w:tr>
      <w:tr w:rsidR="00894342">
        <w:trPr>
          <w:trHeight w:hRule="exact" w:val="389"/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водоотведения (канализации)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21"/>
              </w:rPr>
              <w:t>22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206C9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21"/>
              </w:rPr>
              <w:t>23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Длина трубопроводов системы водоотведения,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610</w:t>
            </w:r>
          </w:p>
        </w:tc>
      </w:tr>
      <w:tr w:rsidR="00894342">
        <w:trPr>
          <w:trHeight w:hRule="exact" w:val="55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6F5E7F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электроснабжения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Система электроснабжения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206C9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  <w:bookmarkStart w:id="0" w:name="_GoBack"/>
            <w:bookmarkEnd w:id="0"/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0pt"/>
              </w:rPr>
              <w:t>26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Длина сетей в местах общего пользования,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64,8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0pt"/>
              </w:rPr>
              <w:t>27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капремонта системы электроснабжения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электричества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Количество общедомовых приборов учета электричества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30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электричества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84"/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газоснабжения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Вид системы газоснабжения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Длина сетей, соответствующих требованиям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Длина сетей, не соответствующих требованиям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капремонта системы газоснабжения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6F5E7F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газа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4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Количество общедомовых приборов учета газоснабжения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6F5E7F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газоснабжения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</w:tbl>
    <w:p w:rsidR="00894342" w:rsidRDefault="00894342">
      <w:pPr>
        <w:framePr w:w="10574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41" w:wrap="notBeside" w:vAnchor="text" w:hAnchor="text" w:xAlign="center" w:y="1"/>
        <w:shd w:val="clear" w:color="auto" w:fill="auto"/>
        <w:spacing w:line="210" w:lineRule="exact"/>
      </w:pPr>
      <w:r>
        <w:t>6. Лифты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4973"/>
        <w:gridCol w:w="4814"/>
      </w:tblGrid>
      <w:tr w:rsidR="00894342">
        <w:trPr>
          <w:trHeight w:hRule="exact" w:val="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Лифт № 1</w:t>
            </w:r>
            <w:r w:rsidR="006F5E7F">
              <w:rPr>
                <w:rStyle w:val="21"/>
              </w:rPr>
              <w:t>,2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номер подъезда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1,2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заводской номер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13194, 13193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количество остановок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10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грузоподъемность, </w:t>
            </w:r>
            <w:proofErr w:type="gramStart"/>
            <w:r>
              <w:rPr>
                <w:rStyle w:val="21"/>
              </w:rPr>
              <w:t>кг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6F5E7F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630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год ввода в эксплуатацию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08.12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год проведения последнего капремонта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плановый срок замены (вывода из эксплуатации)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08.2026</w:t>
            </w:r>
          </w:p>
        </w:tc>
      </w:tr>
      <w:tr w:rsidR="00894342">
        <w:trPr>
          <w:trHeight w:hRule="exact" w:val="341"/>
          <w:jc w:val="center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изготовитель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6F5E7F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 «Могилев Маш»</w:t>
            </w:r>
          </w:p>
        </w:tc>
      </w:tr>
    </w:tbl>
    <w:p w:rsidR="00894342" w:rsidRDefault="00894342">
      <w:pPr>
        <w:framePr w:w="10541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sectPr w:rsidR="00894342">
      <w:footerReference w:type="default" r:id="rId7"/>
      <w:pgSz w:w="11900" w:h="16840"/>
      <w:pgMar w:top="471" w:right="772" w:bottom="1517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5B" w:rsidRDefault="0031275B">
      <w:r>
        <w:separator/>
      </w:r>
    </w:p>
  </w:endnote>
  <w:endnote w:type="continuationSeparator" w:id="0">
    <w:p w:rsidR="0031275B" w:rsidRDefault="0031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42" w:rsidRDefault="0089434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5B" w:rsidRDefault="0031275B"/>
  </w:footnote>
  <w:footnote w:type="continuationSeparator" w:id="0">
    <w:p w:rsidR="0031275B" w:rsidRDefault="003127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42"/>
    <w:rsid w:val="0031275B"/>
    <w:rsid w:val="003743F7"/>
    <w:rsid w:val="006F5E7F"/>
    <w:rsid w:val="00804608"/>
    <w:rsid w:val="00894342"/>
    <w:rsid w:val="009316B5"/>
    <w:rsid w:val="00B3229B"/>
    <w:rsid w:val="00BB450B"/>
    <w:rsid w:val="00E1322A"/>
    <w:rsid w:val="00F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200">
    <w:name w:val="Основной текст (2) + 4 pt;Курсив;Масштаб 2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132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22A"/>
    <w:rPr>
      <w:color w:val="000000"/>
    </w:rPr>
  </w:style>
  <w:style w:type="paragraph" w:styleId="ab">
    <w:name w:val="footer"/>
    <w:basedOn w:val="a"/>
    <w:link w:val="ac"/>
    <w:uiPriority w:val="99"/>
    <w:unhideWhenUsed/>
    <w:rsid w:val="00E13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322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200">
    <w:name w:val="Основной текст (2) + 4 pt;Курсив;Масштаб 2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132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22A"/>
    <w:rPr>
      <w:color w:val="000000"/>
    </w:rPr>
  </w:style>
  <w:style w:type="paragraph" w:styleId="ab">
    <w:name w:val="footer"/>
    <w:basedOn w:val="a"/>
    <w:link w:val="ac"/>
    <w:uiPriority w:val="99"/>
    <w:unhideWhenUsed/>
    <w:rsid w:val="00E13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32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2014-11-13T09:14:00Z</dcterms:created>
  <dcterms:modified xsi:type="dcterms:W3CDTF">2014-11-17T09:40:00Z</dcterms:modified>
</cp:coreProperties>
</file>